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3172D2" w:rsidRPr="003172D2" w:rsidTr="003172D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3172D2" w:rsidRPr="003172D2">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14"/>
                  </w:tblGrid>
                  <w:tr w:rsidR="003172D2" w:rsidRPr="003172D2">
                    <w:trPr>
                      <w:jc w:val="center"/>
                    </w:trPr>
                    <w:tc>
                      <w:tcPr>
                        <w:tcW w:w="9000" w:type="dxa"/>
                        <w:tcBorders>
                          <w:top w:val="nil"/>
                          <w:left w:val="nil"/>
                          <w:bottom w:val="nil"/>
                          <w:right w:val="nil"/>
                        </w:tcBorders>
                        <w:shd w:val="clear" w:color="auto" w:fill="FFFFFF"/>
                        <w:tcMar>
                          <w:top w:w="75" w:type="dxa"/>
                          <w:left w:w="75" w:type="dxa"/>
                          <w:bottom w:w="75" w:type="dxa"/>
                          <w:right w:w="75" w:type="dxa"/>
                        </w:tcMar>
                        <w:hideMark/>
                      </w:tcPr>
                      <w:p w:rsidR="003172D2" w:rsidRPr="003172D2" w:rsidRDefault="003172D2" w:rsidP="00317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2CC05E">
                              <wp:extent cx="562864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8640" cy="1866900"/>
                                      </a:xfrm>
                                      <a:prstGeom prst="rect">
                                        <a:avLst/>
                                      </a:prstGeom>
                                      <a:noFill/>
                                    </pic:spPr>
                                  </pic:pic>
                                </a:graphicData>
                              </a:graphic>
                            </wp:inline>
                          </w:drawing>
                        </w:r>
                      </w:p>
                    </w:tc>
                  </w:tr>
                  <w:tr w:rsidR="003172D2" w:rsidRPr="003172D2">
                    <w:trPr>
                      <w:jc w:val="center"/>
                    </w:trPr>
                    <w:tc>
                      <w:tcPr>
                        <w:tcW w:w="9000" w:type="dxa"/>
                        <w:tcBorders>
                          <w:top w:val="nil"/>
                          <w:left w:val="nil"/>
                          <w:bottom w:val="nil"/>
                          <w:right w:val="nil"/>
                        </w:tcBorders>
                        <w:shd w:val="clear" w:color="auto" w:fill="FFFFFF"/>
                        <w:tcMar>
                          <w:top w:w="75" w:type="dxa"/>
                          <w:left w:w="75" w:type="dxa"/>
                          <w:bottom w:w="75" w:type="dxa"/>
                          <w:right w:w="75" w:type="dxa"/>
                        </w:tcMar>
                        <w:hideMark/>
                      </w:tcPr>
                      <w:p w:rsidR="003172D2" w:rsidRPr="003172D2" w:rsidRDefault="003172D2" w:rsidP="003172D2">
                        <w:pPr>
                          <w:spacing w:before="100" w:beforeAutospacing="1" w:after="240" w:line="240" w:lineRule="auto"/>
                          <w:rPr>
                            <w:rFonts w:ascii="Arial" w:eastAsia="Times New Roman" w:hAnsi="Arial" w:cs="Arial"/>
                            <w:color w:val="232323"/>
                            <w:sz w:val="20"/>
                            <w:szCs w:val="20"/>
                          </w:rPr>
                        </w:pPr>
                        <w:r w:rsidRPr="003172D2">
                          <w:rPr>
                            <w:rFonts w:ascii="Arial" w:eastAsia="Times New Roman" w:hAnsi="Arial" w:cs="Arial"/>
                            <w:color w:val="232323"/>
                            <w:sz w:val="20"/>
                            <w:szCs w:val="20"/>
                          </w:rPr>
                          <w:t>MSP Airport authorized signers,</w:t>
                        </w:r>
                      </w:p>
                      <w:p w:rsidR="003172D2" w:rsidRPr="003172D2" w:rsidRDefault="003172D2" w:rsidP="003172D2">
                        <w:pPr>
                          <w:spacing w:before="100" w:beforeAutospacing="1" w:after="240" w:line="240" w:lineRule="auto"/>
                          <w:rPr>
                            <w:rFonts w:ascii="Arial" w:eastAsia="Times New Roman" w:hAnsi="Arial" w:cs="Arial"/>
                            <w:color w:val="232323"/>
                            <w:sz w:val="20"/>
                            <w:szCs w:val="20"/>
                          </w:rPr>
                        </w:pPr>
                        <w:r w:rsidRPr="003172D2">
                          <w:rPr>
                            <w:rFonts w:ascii="Arial" w:eastAsia="Times New Roman" w:hAnsi="Arial" w:cs="Arial"/>
                            <w:color w:val="232323"/>
                            <w:sz w:val="20"/>
                            <w:szCs w:val="20"/>
                          </w:rPr>
                          <w:t>This is the first of a new authorized signer newsletter that will be e-mailed to all MSP authorized signers periodically. The Airport Police Department is collaborating on the newsletter with the MAC's Public Affairs and Marketing Department to send out timely information on employee badging topics.</w:t>
                        </w:r>
                      </w:p>
                      <w:p w:rsidR="003172D2" w:rsidRPr="003172D2" w:rsidRDefault="003172D2" w:rsidP="003172D2">
                        <w:pPr>
                          <w:spacing w:before="100" w:beforeAutospacing="1" w:after="240" w:line="240" w:lineRule="auto"/>
                          <w:rPr>
                            <w:rFonts w:ascii="Arial" w:eastAsia="Times New Roman" w:hAnsi="Arial" w:cs="Arial"/>
                            <w:color w:val="232323"/>
                            <w:sz w:val="20"/>
                            <w:szCs w:val="20"/>
                          </w:rPr>
                        </w:pPr>
                        <w:r w:rsidRPr="003172D2">
                          <w:rPr>
                            <w:rFonts w:ascii="Arial" w:eastAsia="Times New Roman" w:hAnsi="Arial" w:cs="Arial"/>
                            <w:color w:val="232323"/>
                            <w:sz w:val="20"/>
                            <w:szCs w:val="20"/>
                          </w:rPr>
                          <w:t>Please keep an eye out for the newsletter in your e-mail inbox.</w:t>
                        </w:r>
                      </w:p>
                      <w:p w:rsidR="003172D2" w:rsidRPr="003172D2" w:rsidRDefault="003172D2" w:rsidP="003172D2">
                        <w:pPr>
                          <w:spacing w:after="0" w:line="240" w:lineRule="auto"/>
                          <w:rPr>
                            <w:rFonts w:ascii="Times New Roman" w:eastAsia="Times New Roman" w:hAnsi="Times New Roman" w:cs="Times New Roman"/>
                            <w:sz w:val="24"/>
                            <w:szCs w:val="24"/>
                          </w:rPr>
                        </w:pPr>
                        <w:r w:rsidRPr="003172D2">
                          <w:rPr>
                            <w:rFonts w:ascii="Times New Roman" w:eastAsia="Times New Roman" w:hAnsi="Times New Roman" w:cs="Times New Roman"/>
                            <w:sz w:val="24"/>
                            <w:szCs w:val="24"/>
                          </w:rPr>
                          <w:pict>
                            <v:rect id="_x0000_i1025" style="width:0;height:1.5pt" o:hralign="center" o:hrstd="t" o:hr="t" fillcolor="#a0a0a0" stroked="f"/>
                          </w:pict>
                        </w:r>
                      </w:p>
                      <w:p w:rsidR="003172D2" w:rsidRPr="003172D2" w:rsidRDefault="003172D2" w:rsidP="003172D2">
                        <w:pPr>
                          <w:spacing w:after="75" w:line="240" w:lineRule="auto"/>
                          <w:outlineLvl w:val="0"/>
                          <w:rPr>
                            <w:rFonts w:ascii="Arial" w:eastAsia="Times New Roman" w:hAnsi="Arial" w:cs="Arial"/>
                            <w:b/>
                            <w:bCs/>
                            <w:kern w:val="36"/>
                            <w:sz w:val="30"/>
                            <w:szCs w:val="30"/>
                          </w:rPr>
                        </w:pPr>
                        <w:r w:rsidRPr="003172D2">
                          <w:rPr>
                            <w:rFonts w:ascii="Arial" w:eastAsia="Times New Roman" w:hAnsi="Arial" w:cs="Arial"/>
                            <w:b/>
                            <w:bCs/>
                            <w:kern w:val="36"/>
                            <w:sz w:val="30"/>
                            <w:szCs w:val="30"/>
                          </w:rPr>
                          <w:t>$200 expired and non-returned badge fee reminder</w:t>
                        </w:r>
                      </w:p>
                      <w:p w:rsidR="003172D2" w:rsidRPr="003172D2" w:rsidRDefault="003172D2" w:rsidP="003172D2">
                        <w:pPr>
                          <w:spacing w:before="100" w:beforeAutospacing="1" w:after="240" w:line="240" w:lineRule="auto"/>
                          <w:rPr>
                            <w:rFonts w:ascii="Arial" w:eastAsia="Times New Roman" w:hAnsi="Arial" w:cs="Arial"/>
                            <w:color w:val="232323"/>
                            <w:sz w:val="20"/>
                            <w:szCs w:val="20"/>
                          </w:rPr>
                        </w:pPr>
                        <w:r w:rsidRPr="003172D2">
                          <w:rPr>
                            <w:rFonts w:ascii="Arial" w:eastAsia="Times New Roman" w:hAnsi="Arial" w:cs="Arial"/>
                            <w:color w:val="232323"/>
                            <w:sz w:val="20"/>
                            <w:szCs w:val="20"/>
                          </w:rPr>
                          <w:t>Effective January 1, 2019, companies will be billed a non-refundable fee of $200 if a badge isn’t returned within 10 calendar days of its expiration or deactivation. This policy adds the fee for expired badges to our existing non-returned badge fee.</w:t>
                        </w:r>
                      </w:p>
                      <w:p w:rsidR="003172D2" w:rsidRPr="003172D2" w:rsidRDefault="003172D2" w:rsidP="003172D2">
                        <w:pPr>
                          <w:spacing w:before="100" w:beforeAutospacing="1" w:after="240" w:line="240" w:lineRule="auto"/>
                          <w:rPr>
                            <w:rFonts w:ascii="Arial" w:eastAsia="Times New Roman" w:hAnsi="Arial" w:cs="Arial"/>
                            <w:color w:val="232323"/>
                            <w:sz w:val="20"/>
                            <w:szCs w:val="20"/>
                          </w:rPr>
                        </w:pPr>
                        <w:r w:rsidRPr="003172D2">
                          <w:rPr>
                            <w:rFonts w:ascii="Arial" w:eastAsia="Times New Roman" w:hAnsi="Arial" w:cs="Arial"/>
                            <w:color w:val="232323"/>
                            <w:sz w:val="20"/>
                            <w:szCs w:val="20"/>
                          </w:rPr>
                          <w:t>All badges need to be returned to the badging office if an employee leaves a company regardless whether that employee has a second company on the badge. The $200 fee will be billed to the company if the badge isn’t returned within 10 calendar days.</w:t>
                        </w:r>
                      </w:p>
                      <w:p w:rsidR="003172D2" w:rsidRPr="003172D2" w:rsidRDefault="003172D2" w:rsidP="003172D2">
                        <w:pPr>
                          <w:spacing w:before="100" w:beforeAutospacing="1" w:after="240" w:line="240" w:lineRule="auto"/>
                          <w:rPr>
                            <w:rFonts w:ascii="Arial" w:eastAsia="Times New Roman" w:hAnsi="Arial" w:cs="Arial"/>
                            <w:color w:val="232323"/>
                            <w:sz w:val="20"/>
                            <w:szCs w:val="20"/>
                          </w:rPr>
                        </w:pPr>
                        <w:r w:rsidRPr="003172D2">
                          <w:rPr>
                            <w:rFonts w:ascii="Arial" w:eastAsia="Times New Roman" w:hAnsi="Arial" w:cs="Arial"/>
                            <w:color w:val="232323"/>
                            <w:sz w:val="20"/>
                            <w:szCs w:val="20"/>
                          </w:rPr>
                          <w:t>Please do your part in collecting badges that have expired and those that were held by terminated employees. Failure to collect these badges could result in additional fees as well as the need to re-badge the entire airport.</w:t>
                        </w:r>
                      </w:p>
                      <w:p w:rsidR="003172D2" w:rsidRPr="003172D2" w:rsidRDefault="003172D2" w:rsidP="003172D2">
                        <w:pPr>
                          <w:spacing w:after="0" w:line="240" w:lineRule="auto"/>
                          <w:rPr>
                            <w:rFonts w:ascii="Times New Roman" w:eastAsia="Times New Roman" w:hAnsi="Times New Roman" w:cs="Times New Roman"/>
                            <w:sz w:val="24"/>
                            <w:szCs w:val="24"/>
                          </w:rPr>
                        </w:pPr>
                        <w:r w:rsidRPr="003172D2">
                          <w:rPr>
                            <w:rFonts w:ascii="Times New Roman" w:eastAsia="Times New Roman" w:hAnsi="Times New Roman" w:cs="Times New Roman"/>
                            <w:sz w:val="24"/>
                            <w:szCs w:val="24"/>
                          </w:rPr>
                          <w:pict>
                            <v:rect id="_x0000_i1026" style="width:0;height:1.5pt" o:hralign="center" o:hrstd="t" o:hr="t" fillcolor="#a0a0a0" stroked="f"/>
                          </w:pict>
                        </w:r>
                      </w:p>
                      <w:p w:rsidR="003172D2" w:rsidRPr="003172D2" w:rsidRDefault="003172D2" w:rsidP="003172D2">
                        <w:pPr>
                          <w:spacing w:after="75" w:line="240" w:lineRule="auto"/>
                          <w:outlineLvl w:val="0"/>
                          <w:rPr>
                            <w:rFonts w:ascii="Arial" w:eastAsia="Times New Roman" w:hAnsi="Arial" w:cs="Arial"/>
                            <w:b/>
                            <w:bCs/>
                            <w:kern w:val="36"/>
                            <w:sz w:val="30"/>
                            <w:szCs w:val="30"/>
                          </w:rPr>
                        </w:pPr>
                        <w:r w:rsidRPr="003172D2">
                          <w:rPr>
                            <w:rFonts w:ascii="Arial" w:eastAsia="Times New Roman" w:hAnsi="Arial" w:cs="Arial"/>
                            <w:b/>
                            <w:bCs/>
                            <w:kern w:val="36"/>
                            <w:sz w:val="30"/>
                            <w:szCs w:val="30"/>
                          </w:rPr>
                          <w:t>Other authorized signer changes, effective Jan. 1, 2019</w:t>
                        </w:r>
                      </w:p>
                      <w:p w:rsidR="003172D2" w:rsidRPr="003172D2" w:rsidRDefault="003172D2" w:rsidP="003172D2">
                        <w:pPr>
                          <w:numPr>
                            <w:ilvl w:val="0"/>
                            <w:numId w:val="1"/>
                          </w:numPr>
                          <w:spacing w:before="100" w:beforeAutospacing="1" w:after="100" w:afterAutospacing="1" w:line="240" w:lineRule="auto"/>
                          <w:rPr>
                            <w:rFonts w:ascii="Arial" w:eastAsia="Times New Roman" w:hAnsi="Arial" w:cs="Arial"/>
                            <w:color w:val="232323"/>
                            <w:sz w:val="20"/>
                            <w:szCs w:val="20"/>
                          </w:rPr>
                        </w:pPr>
                        <w:r w:rsidRPr="003172D2">
                          <w:rPr>
                            <w:rFonts w:ascii="Arial" w:eastAsia="Times New Roman" w:hAnsi="Arial" w:cs="Arial"/>
                            <w:color w:val="232323"/>
                            <w:sz w:val="20"/>
                            <w:szCs w:val="20"/>
                          </w:rPr>
                          <w:t xml:space="preserve">The authorized signer class time will to change from its current time to 8:30 to 11:30 a.m. on Tuesdays. </w:t>
                        </w:r>
                      </w:p>
                      <w:p w:rsidR="003172D2" w:rsidRPr="003172D2" w:rsidRDefault="003172D2" w:rsidP="003172D2">
                        <w:pPr>
                          <w:numPr>
                            <w:ilvl w:val="0"/>
                            <w:numId w:val="1"/>
                          </w:numPr>
                          <w:spacing w:before="100" w:beforeAutospacing="1" w:after="100" w:afterAutospacing="1" w:line="240" w:lineRule="auto"/>
                          <w:rPr>
                            <w:rFonts w:ascii="Arial" w:eastAsia="Times New Roman" w:hAnsi="Arial" w:cs="Arial"/>
                            <w:color w:val="232323"/>
                            <w:sz w:val="20"/>
                            <w:szCs w:val="20"/>
                          </w:rPr>
                        </w:pPr>
                        <w:r w:rsidRPr="003172D2">
                          <w:rPr>
                            <w:rFonts w:ascii="Arial" w:eastAsia="Times New Roman" w:hAnsi="Arial" w:cs="Arial"/>
                            <w:color w:val="232323"/>
                            <w:sz w:val="20"/>
                            <w:szCs w:val="20"/>
                          </w:rPr>
                          <w:t xml:space="preserve">After completing the course, authorized signers must return to the Badging Office within 30 calendar days to be fingerprinted or they will need to re-take the course. </w:t>
                        </w:r>
                      </w:p>
                      <w:p w:rsidR="003172D2" w:rsidRPr="003172D2" w:rsidRDefault="003172D2" w:rsidP="003172D2">
                        <w:pPr>
                          <w:numPr>
                            <w:ilvl w:val="0"/>
                            <w:numId w:val="1"/>
                          </w:numPr>
                          <w:spacing w:before="100" w:beforeAutospacing="1" w:after="100" w:afterAutospacing="1" w:line="240" w:lineRule="auto"/>
                          <w:rPr>
                            <w:rFonts w:ascii="Arial" w:eastAsia="Times New Roman" w:hAnsi="Arial" w:cs="Arial"/>
                            <w:color w:val="232323"/>
                            <w:sz w:val="20"/>
                            <w:szCs w:val="20"/>
                          </w:rPr>
                        </w:pPr>
                        <w:r w:rsidRPr="003172D2">
                          <w:rPr>
                            <w:rFonts w:ascii="Arial" w:eastAsia="Times New Roman" w:hAnsi="Arial" w:cs="Arial"/>
                            <w:color w:val="232323"/>
                            <w:sz w:val="20"/>
                            <w:szCs w:val="20"/>
                          </w:rPr>
                          <w:t xml:space="preserve">If an authorized signer allows their badge to expire more than 30 days, they will be required to re-take the authorized signer course. </w:t>
                        </w:r>
                      </w:p>
                      <w:p w:rsidR="003172D2" w:rsidRPr="003172D2" w:rsidRDefault="003172D2" w:rsidP="003172D2">
                        <w:pPr>
                          <w:spacing w:before="100" w:beforeAutospacing="1" w:after="240" w:line="240" w:lineRule="auto"/>
                          <w:rPr>
                            <w:rFonts w:ascii="Arial" w:eastAsia="Times New Roman" w:hAnsi="Arial" w:cs="Arial"/>
                            <w:color w:val="232323"/>
                            <w:sz w:val="20"/>
                            <w:szCs w:val="20"/>
                          </w:rPr>
                        </w:pPr>
                        <w:r w:rsidRPr="003172D2">
                          <w:rPr>
                            <w:rFonts w:ascii="Arial" w:eastAsia="Times New Roman" w:hAnsi="Arial" w:cs="Arial"/>
                            <w:b/>
                            <w:bCs/>
                            <w:color w:val="232323"/>
                            <w:sz w:val="20"/>
                            <w:szCs w:val="20"/>
                          </w:rPr>
                          <w:t>Applicant reminder</w:t>
                        </w:r>
                      </w:p>
                      <w:p w:rsidR="003172D2" w:rsidRPr="003172D2" w:rsidRDefault="003172D2" w:rsidP="003172D2">
                        <w:pPr>
                          <w:spacing w:before="100" w:beforeAutospacing="1" w:after="240" w:line="240" w:lineRule="auto"/>
                          <w:rPr>
                            <w:rFonts w:ascii="Arial" w:eastAsia="Times New Roman" w:hAnsi="Arial" w:cs="Arial"/>
                            <w:color w:val="232323"/>
                            <w:sz w:val="20"/>
                            <w:szCs w:val="20"/>
                          </w:rPr>
                        </w:pPr>
                        <w:r w:rsidRPr="003172D2">
                          <w:rPr>
                            <w:rFonts w:ascii="Arial" w:eastAsia="Times New Roman" w:hAnsi="Arial" w:cs="Arial"/>
                            <w:color w:val="232323"/>
                            <w:sz w:val="20"/>
                            <w:szCs w:val="20"/>
                          </w:rPr>
                          <w:t>Please ask your applicants for any previous names they’ve used (marriage, citizenship name change, etc.). Failing to gather this information is causing clearance delays.</w:t>
                        </w:r>
                      </w:p>
                      <w:p w:rsidR="003172D2" w:rsidRPr="003172D2" w:rsidRDefault="003172D2" w:rsidP="003172D2">
                        <w:pPr>
                          <w:spacing w:before="100" w:beforeAutospacing="1" w:after="240" w:line="240" w:lineRule="auto"/>
                          <w:rPr>
                            <w:rFonts w:ascii="Arial" w:eastAsia="Times New Roman" w:hAnsi="Arial" w:cs="Arial"/>
                            <w:color w:val="232323"/>
                            <w:sz w:val="20"/>
                            <w:szCs w:val="20"/>
                          </w:rPr>
                        </w:pPr>
                        <w:r w:rsidRPr="003172D2">
                          <w:rPr>
                            <w:rFonts w:ascii="Arial" w:eastAsia="Times New Roman" w:hAnsi="Arial" w:cs="Arial"/>
                            <w:b/>
                            <w:bCs/>
                            <w:color w:val="232323"/>
                            <w:sz w:val="20"/>
                            <w:szCs w:val="20"/>
                          </w:rPr>
                          <w:lastRenderedPageBreak/>
                          <w:t xml:space="preserve">Signer Portal update </w:t>
                        </w:r>
                      </w:p>
                      <w:p w:rsidR="003172D2" w:rsidRPr="003172D2" w:rsidRDefault="003172D2" w:rsidP="003172D2">
                        <w:pPr>
                          <w:spacing w:before="100" w:beforeAutospacing="1" w:after="240" w:line="240" w:lineRule="auto"/>
                          <w:rPr>
                            <w:rFonts w:ascii="Arial" w:eastAsia="Times New Roman" w:hAnsi="Arial" w:cs="Arial"/>
                            <w:color w:val="232323"/>
                            <w:sz w:val="20"/>
                            <w:szCs w:val="20"/>
                          </w:rPr>
                        </w:pPr>
                        <w:r w:rsidRPr="003172D2">
                          <w:rPr>
                            <w:rFonts w:ascii="Arial" w:eastAsia="Times New Roman" w:hAnsi="Arial" w:cs="Arial"/>
                            <w:color w:val="232323"/>
                            <w:sz w:val="20"/>
                            <w:szCs w:val="20"/>
                          </w:rPr>
                          <w:t>The Badging Office is continuing to add more users to the authorized signer portal. Watch your email for a registration invite (check junk mail also).</w:t>
                        </w:r>
                      </w:p>
                    </w:tc>
                  </w:tr>
                  <w:tr w:rsidR="003172D2" w:rsidRPr="003172D2">
                    <w:trPr>
                      <w:jc w:val="center"/>
                    </w:trPr>
                    <w:tc>
                      <w:tcPr>
                        <w:tcW w:w="9000" w:type="dxa"/>
                        <w:tcBorders>
                          <w:top w:val="nil"/>
                          <w:left w:val="nil"/>
                          <w:bottom w:val="nil"/>
                          <w:right w:val="nil"/>
                        </w:tcBorders>
                        <w:shd w:val="clear" w:color="auto" w:fill="FFFFFF"/>
                        <w:tcMar>
                          <w:top w:w="75" w:type="dxa"/>
                          <w:left w:w="75" w:type="dxa"/>
                          <w:bottom w:w="75" w:type="dxa"/>
                          <w:right w:w="75" w:type="dxa"/>
                        </w:tcMar>
                        <w:hideMark/>
                      </w:tcPr>
                      <w:p w:rsidR="003172D2" w:rsidRPr="003172D2" w:rsidRDefault="003172D2" w:rsidP="003172D2">
                        <w:pPr>
                          <w:spacing w:after="0" w:line="240" w:lineRule="auto"/>
                          <w:rPr>
                            <w:rFonts w:ascii="Times New Roman" w:eastAsia="Times New Roman" w:hAnsi="Times New Roman" w:cs="Times New Roman"/>
                            <w:sz w:val="24"/>
                            <w:szCs w:val="24"/>
                          </w:rPr>
                        </w:pPr>
                        <w:r w:rsidRPr="003172D2">
                          <w:rPr>
                            <w:rFonts w:ascii="Times New Roman" w:eastAsia="Times New Roman" w:hAnsi="Times New Roman" w:cs="Times New Roman"/>
                            <w:sz w:val="24"/>
                            <w:szCs w:val="24"/>
                          </w:rPr>
                          <w:lastRenderedPageBreak/>
                          <w:pict>
                            <v:rect id="_x0000_i1027" style="width:0;height:1.5pt" o:hralign="center" o:hrstd="t" o:hr="t" fillcolor="#a0a0a0" stroked="f"/>
                          </w:pict>
                        </w:r>
                      </w:p>
                      <w:p w:rsidR="003172D2" w:rsidRPr="003172D2" w:rsidRDefault="003172D2" w:rsidP="003172D2">
                        <w:pPr>
                          <w:spacing w:before="100" w:beforeAutospacing="1" w:after="240" w:line="240" w:lineRule="auto"/>
                          <w:rPr>
                            <w:rFonts w:ascii="Arial" w:eastAsia="Times New Roman" w:hAnsi="Arial" w:cs="Arial"/>
                            <w:sz w:val="20"/>
                            <w:szCs w:val="20"/>
                          </w:rPr>
                        </w:pPr>
                        <w:r w:rsidRPr="003172D2">
                          <w:rPr>
                            <w:rFonts w:ascii="Arial" w:eastAsia="Times New Roman" w:hAnsi="Arial" w:cs="Arial"/>
                            <w:b/>
                            <w:bCs/>
                            <w:sz w:val="20"/>
                            <w:szCs w:val="20"/>
                          </w:rPr>
                          <w:t>Quick Links</w:t>
                        </w:r>
                      </w:p>
                      <w:p w:rsidR="003172D2" w:rsidRPr="003172D2" w:rsidRDefault="003172D2" w:rsidP="003172D2">
                        <w:pPr>
                          <w:spacing w:before="100" w:beforeAutospacing="1" w:after="240" w:line="240" w:lineRule="auto"/>
                          <w:rPr>
                            <w:rFonts w:ascii="Arial" w:eastAsia="Times New Roman" w:hAnsi="Arial" w:cs="Arial"/>
                            <w:sz w:val="20"/>
                            <w:szCs w:val="20"/>
                          </w:rPr>
                        </w:pPr>
                        <w:hyperlink r:id="rId6" w:tgtFrame="_blank" w:tooltip="" w:history="1">
                          <w:r w:rsidRPr="003172D2">
                            <w:rPr>
                              <w:rFonts w:ascii="Arial" w:eastAsia="Times New Roman" w:hAnsi="Arial" w:cs="Arial"/>
                              <w:color w:val="1D5782"/>
                              <w:sz w:val="20"/>
                              <w:szCs w:val="20"/>
                              <w:u w:val="single"/>
                            </w:rPr>
                            <w:t>Badging Webpage</w:t>
                          </w:r>
                        </w:hyperlink>
                      </w:p>
                      <w:p w:rsidR="003172D2" w:rsidRPr="003172D2" w:rsidRDefault="003172D2" w:rsidP="003172D2">
                        <w:pPr>
                          <w:spacing w:before="100" w:beforeAutospacing="1" w:after="240" w:line="240" w:lineRule="auto"/>
                          <w:rPr>
                            <w:rFonts w:ascii="Arial" w:eastAsia="Times New Roman" w:hAnsi="Arial" w:cs="Arial"/>
                            <w:sz w:val="20"/>
                            <w:szCs w:val="20"/>
                          </w:rPr>
                        </w:pPr>
                        <w:hyperlink r:id="rId7" w:tgtFrame="_blank" w:tooltip="" w:history="1">
                          <w:r w:rsidRPr="003172D2">
                            <w:rPr>
                              <w:rFonts w:ascii="Arial" w:eastAsia="Times New Roman" w:hAnsi="Arial" w:cs="Arial"/>
                              <w:color w:val="1D5782"/>
                              <w:sz w:val="20"/>
                              <w:szCs w:val="20"/>
                              <w:u w:val="single"/>
                            </w:rPr>
                            <w:t>Authorized Signer Information</w:t>
                          </w:r>
                        </w:hyperlink>
                      </w:p>
                      <w:p w:rsidR="003172D2" w:rsidRPr="003172D2" w:rsidRDefault="003172D2" w:rsidP="003172D2">
                        <w:pPr>
                          <w:spacing w:before="100" w:beforeAutospacing="1" w:after="240" w:line="240" w:lineRule="auto"/>
                          <w:rPr>
                            <w:rFonts w:ascii="Arial" w:eastAsia="Times New Roman" w:hAnsi="Arial" w:cs="Arial"/>
                            <w:sz w:val="20"/>
                            <w:szCs w:val="20"/>
                          </w:rPr>
                        </w:pPr>
                        <w:hyperlink r:id="rId8" w:tgtFrame="_blank" w:tooltip="" w:history="1">
                          <w:r w:rsidRPr="003172D2">
                            <w:rPr>
                              <w:rFonts w:ascii="Arial" w:eastAsia="Times New Roman" w:hAnsi="Arial" w:cs="Arial"/>
                              <w:color w:val="1D5782"/>
                              <w:sz w:val="20"/>
                              <w:szCs w:val="20"/>
                              <w:u w:val="single"/>
                            </w:rPr>
                            <w:t>Badging Application Signer Guide</w:t>
                          </w:r>
                        </w:hyperlink>
                      </w:p>
                      <w:p w:rsidR="003172D2" w:rsidRPr="003172D2" w:rsidRDefault="003172D2" w:rsidP="003172D2">
                        <w:pPr>
                          <w:spacing w:before="100" w:beforeAutospacing="1" w:after="240" w:line="240" w:lineRule="auto"/>
                          <w:rPr>
                            <w:rFonts w:ascii="Arial" w:eastAsia="Times New Roman" w:hAnsi="Arial" w:cs="Arial"/>
                            <w:sz w:val="20"/>
                            <w:szCs w:val="20"/>
                          </w:rPr>
                        </w:pPr>
                        <w:hyperlink r:id="rId9" w:tgtFrame="_blank" w:tooltip="" w:history="1">
                          <w:proofErr w:type="spellStart"/>
                          <w:r w:rsidRPr="003172D2">
                            <w:rPr>
                              <w:rFonts w:ascii="Arial" w:eastAsia="Times New Roman" w:hAnsi="Arial" w:cs="Arial"/>
                              <w:color w:val="1D5782"/>
                              <w:sz w:val="20"/>
                              <w:szCs w:val="20"/>
                              <w:u w:val="single"/>
                            </w:rPr>
                            <w:t>MyMSP</w:t>
                          </w:r>
                          <w:proofErr w:type="spellEnd"/>
                          <w:r w:rsidRPr="003172D2">
                            <w:rPr>
                              <w:rFonts w:ascii="Arial" w:eastAsia="Times New Roman" w:hAnsi="Arial" w:cs="Arial"/>
                              <w:color w:val="1D5782"/>
                              <w:sz w:val="20"/>
                              <w:szCs w:val="20"/>
                              <w:u w:val="single"/>
                            </w:rPr>
                            <w:t xml:space="preserve"> News</w:t>
                          </w:r>
                        </w:hyperlink>
                      </w:p>
                      <w:p w:rsidR="003172D2" w:rsidRPr="003172D2" w:rsidRDefault="003172D2" w:rsidP="003172D2">
                        <w:pPr>
                          <w:spacing w:before="100" w:beforeAutospacing="1" w:after="240" w:line="240" w:lineRule="auto"/>
                          <w:rPr>
                            <w:rFonts w:ascii="Arial" w:eastAsia="Times New Roman" w:hAnsi="Arial" w:cs="Arial"/>
                            <w:sz w:val="20"/>
                            <w:szCs w:val="20"/>
                          </w:rPr>
                        </w:pPr>
                        <w:r w:rsidRPr="003172D2">
                          <w:rPr>
                            <w:rFonts w:ascii="Arial" w:eastAsia="Times New Roman" w:hAnsi="Arial" w:cs="Arial"/>
                            <w:sz w:val="20"/>
                            <w:szCs w:val="20"/>
                          </w:rPr>
                          <w:t> </w:t>
                        </w:r>
                      </w:p>
                    </w:tc>
                  </w:tr>
                </w:tbl>
                <w:p w:rsidR="003172D2" w:rsidRPr="003172D2" w:rsidRDefault="003172D2" w:rsidP="003172D2">
                  <w:pPr>
                    <w:spacing w:after="0" w:line="240" w:lineRule="auto"/>
                    <w:jc w:val="center"/>
                    <w:rPr>
                      <w:rFonts w:ascii="Times New Roman" w:eastAsia="Times New Roman" w:hAnsi="Times New Roman" w:cs="Times New Roman"/>
                      <w:sz w:val="24"/>
                      <w:szCs w:val="24"/>
                    </w:rPr>
                  </w:pPr>
                </w:p>
              </w:tc>
            </w:tr>
          </w:tbl>
          <w:p w:rsidR="003172D2" w:rsidRPr="003172D2" w:rsidRDefault="003172D2" w:rsidP="003172D2">
            <w:pPr>
              <w:spacing w:after="0" w:line="240" w:lineRule="auto"/>
              <w:rPr>
                <w:rFonts w:ascii="Times New Roman" w:eastAsia="Times New Roman" w:hAnsi="Times New Roman" w:cs="Times New Roman"/>
                <w:sz w:val="24"/>
                <w:szCs w:val="24"/>
              </w:rPr>
            </w:pPr>
            <w:r w:rsidRPr="003172D2">
              <w:rPr>
                <w:rFonts w:ascii="Times New Roman" w:eastAsia="Times New Roman" w:hAnsi="Times New Roman" w:cs="Times New Roman"/>
                <w:sz w:val="24"/>
                <w:szCs w:val="24"/>
              </w:rPr>
              <w:lastRenderedPageBreak/>
              <w:pict>
                <v:rect id="_x0000_i1028" style="width:0;height:1.5pt" o:hralign="center" o:hrstd="t" o:hr="t" fillcolor="#a0a0a0" stroked="f"/>
              </w:pict>
            </w:r>
          </w:p>
          <w:p w:rsidR="003172D2" w:rsidRPr="003172D2" w:rsidRDefault="003172D2" w:rsidP="003172D2">
            <w:pPr>
              <w:spacing w:after="0" w:line="240" w:lineRule="auto"/>
              <w:rPr>
                <w:rFonts w:ascii="Times New Roman" w:eastAsia="Times New Roman" w:hAnsi="Times New Roman" w:cs="Times New Roman"/>
                <w:sz w:val="24"/>
                <w:szCs w:val="24"/>
              </w:rPr>
            </w:pPr>
            <w:bookmarkStart w:id="0" w:name="_GoBack"/>
            <w:bookmarkEnd w:id="0"/>
          </w:p>
        </w:tc>
      </w:tr>
    </w:tbl>
    <w:p w:rsidR="004C4603" w:rsidRDefault="003172D2"/>
    <w:sectPr w:rsidR="004C4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C0917"/>
    <w:multiLevelType w:val="multilevel"/>
    <w:tmpl w:val="C2D8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D2"/>
    <w:rsid w:val="003172D2"/>
    <w:rsid w:val="008E1CC5"/>
    <w:rsid w:val="00B0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B0A12B3-8C09-476D-BAD5-6080D777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897077">
      <w:bodyDiv w:val="1"/>
      <w:marLeft w:val="0"/>
      <w:marRight w:val="0"/>
      <w:marTop w:val="0"/>
      <w:marBottom w:val="0"/>
      <w:divBdr>
        <w:top w:val="none" w:sz="0" w:space="0" w:color="auto"/>
        <w:left w:val="none" w:sz="0" w:space="0" w:color="auto"/>
        <w:bottom w:val="none" w:sz="0" w:space="0" w:color="auto"/>
        <w:right w:val="none" w:sz="0" w:space="0" w:color="auto"/>
      </w:divBdr>
      <w:divsChild>
        <w:div w:id="510149846">
          <w:marLeft w:val="0"/>
          <w:marRight w:val="0"/>
          <w:marTop w:val="0"/>
          <w:marBottom w:val="0"/>
          <w:divBdr>
            <w:top w:val="none" w:sz="0" w:space="0" w:color="auto"/>
            <w:left w:val="none" w:sz="0" w:space="0" w:color="auto"/>
            <w:bottom w:val="none" w:sz="0" w:space="0" w:color="auto"/>
            <w:right w:val="none" w:sz="0" w:space="0" w:color="auto"/>
          </w:divBdr>
          <w:divsChild>
            <w:div w:id="1980844230">
              <w:marLeft w:val="0"/>
              <w:marRight w:val="0"/>
              <w:marTop w:val="0"/>
              <w:marBottom w:val="0"/>
              <w:divBdr>
                <w:top w:val="none" w:sz="0" w:space="0" w:color="auto"/>
                <w:left w:val="none" w:sz="0" w:space="0" w:color="auto"/>
                <w:bottom w:val="none" w:sz="0" w:space="0" w:color="auto"/>
                <w:right w:val="none" w:sz="0" w:space="0" w:color="auto"/>
              </w:divBdr>
              <w:divsChild>
                <w:div w:id="1424718319">
                  <w:marLeft w:val="0"/>
                  <w:marRight w:val="0"/>
                  <w:marTop w:val="0"/>
                  <w:marBottom w:val="0"/>
                  <w:divBdr>
                    <w:top w:val="none" w:sz="0" w:space="0" w:color="auto"/>
                    <w:left w:val="none" w:sz="0" w:space="0" w:color="auto"/>
                    <w:bottom w:val="none" w:sz="0" w:space="0" w:color="auto"/>
                    <w:right w:val="none" w:sz="0" w:space="0" w:color="auto"/>
                  </w:divBdr>
                </w:div>
              </w:divsChild>
            </w:div>
            <w:div w:id="1762726021">
              <w:marLeft w:val="0"/>
              <w:marRight w:val="0"/>
              <w:marTop w:val="0"/>
              <w:marBottom w:val="0"/>
              <w:divBdr>
                <w:top w:val="none" w:sz="0" w:space="0" w:color="auto"/>
                <w:left w:val="none" w:sz="0" w:space="0" w:color="auto"/>
                <w:bottom w:val="none" w:sz="0" w:space="0" w:color="auto"/>
                <w:right w:val="none" w:sz="0" w:space="0" w:color="auto"/>
              </w:divBdr>
              <w:divsChild>
                <w:div w:id="2054622341">
                  <w:marLeft w:val="0"/>
                  <w:marRight w:val="0"/>
                  <w:marTop w:val="0"/>
                  <w:marBottom w:val="0"/>
                  <w:divBdr>
                    <w:top w:val="none" w:sz="0" w:space="0" w:color="auto"/>
                    <w:left w:val="none" w:sz="0" w:space="0" w:color="auto"/>
                    <w:bottom w:val="none" w:sz="0" w:space="0" w:color="auto"/>
                    <w:right w:val="none" w:sz="0" w:space="0" w:color="auto"/>
                  </w:divBdr>
                </w:div>
              </w:divsChild>
            </w:div>
            <w:div w:id="1491016657">
              <w:marLeft w:val="0"/>
              <w:marRight w:val="0"/>
              <w:marTop w:val="0"/>
              <w:marBottom w:val="0"/>
              <w:divBdr>
                <w:top w:val="none" w:sz="0" w:space="0" w:color="auto"/>
                <w:left w:val="none" w:sz="0" w:space="0" w:color="auto"/>
                <w:bottom w:val="none" w:sz="0" w:space="0" w:color="auto"/>
                <w:right w:val="none" w:sz="0" w:space="0" w:color="auto"/>
              </w:divBdr>
              <w:divsChild>
                <w:div w:id="1605531005">
                  <w:marLeft w:val="0"/>
                  <w:marRight w:val="0"/>
                  <w:marTop w:val="0"/>
                  <w:marBottom w:val="0"/>
                  <w:divBdr>
                    <w:top w:val="none" w:sz="0" w:space="0" w:color="auto"/>
                    <w:left w:val="none" w:sz="0" w:space="0" w:color="auto"/>
                    <w:bottom w:val="none" w:sz="0" w:space="0" w:color="auto"/>
                    <w:right w:val="none" w:sz="0" w:space="0" w:color="auto"/>
                  </w:divBdr>
                </w:div>
              </w:divsChild>
            </w:div>
            <w:div w:id="8921741">
              <w:marLeft w:val="0"/>
              <w:marRight w:val="0"/>
              <w:marTop w:val="0"/>
              <w:marBottom w:val="0"/>
              <w:divBdr>
                <w:top w:val="none" w:sz="0" w:space="0" w:color="auto"/>
                <w:left w:val="none" w:sz="0" w:space="0" w:color="auto"/>
                <w:bottom w:val="none" w:sz="0" w:space="0" w:color="auto"/>
                <w:right w:val="none" w:sz="0" w:space="0" w:color="auto"/>
              </w:divBdr>
            </w:div>
            <w:div w:id="12045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C:\Users\anne.thurston\AppData\Local\Microsoft\Windows\Temporary%20Internet%20Files\Content.Outlook\N30NFPL8\email%20(003).mht!https://na01.safelinks.protection.outlook.com/?url=http%3A%2F%2Flinks.govdelivery.com%3A80%2Ftrack%3Ftype%3Dclick%26enid%3DZWFzPTEmbXNpZD0mYXVpZD0mbWFpbGluZ2lkPTIwMTkwMTAzLjk5NjY1NzQxJm1lc3NhZ2VpZD1NREItUFJELUJVTC0yMDE5MDEwMy45OTY2NTc0MSZkYXRhYmFzZWlkPTEwMDEmc2VyaWFsPTE3MDc1MTM4JmVtYWlsaWQ9YW5uZS50aHVyc3RvbkBtc3BtYWMub3JnJnVzZXJpZD1hbm5lLnRodXJzdG9uQG1zcG1hYy5vcmcmdGFyZ2V0aWQ9JmZsPSZleHRyYT1NdWx0aXZhcmlhdGVJZD0mJiY%3D%26%26%26102%26%26%26https%3A%2F%2Fwww.mymspconnect.com%2Fsites%2Fdefault%2Ffiles%2FBADGING%2FSigner%2520Yellow%2520Highlighted%2520Guide%2520-%2520FEB%25202017%2520%25282%2529.pdf&amp;data=02%7C01%7Canne.thurston%40mspmac.org%7C6e4b55bda9f34afc12a208d671c453b5%7C5d7e2cd6db7a47bebcc56bded478bab2%7C1%7C1%7C636821485367748219&amp;sdata=Qbgm445UWGj9grlUGsxmk%2ByjahiTtXRzBZ5%2F5gJKo%2Bc%3D&amp;reserved=0" TargetMode="External"/><Relationship Id="rId3" Type="http://schemas.openxmlformats.org/officeDocument/2006/relationships/settings" Target="settings.xml"/><Relationship Id="rId7" Type="http://schemas.openxmlformats.org/officeDocument/2006/relationships/hyperlink" Target="mhtml:file://C:\Users\anne.thurston\AppData\Local\Microsoft\Windows\Temporary%20Internet%20Files\Content.Outlook\N30NFPL8\email%20(003).mht!https://na01.safelinks.protection.outlook.com/?url=http%3A%2F%2Flinks.govdelivery.com%3A80%2Ftrack%3Ftype%3Dclick%26enid%3DZWFzPTEmbXNpZD0mYXVpZD0mbWFpbGluZ2lkPTIwMTkwMTAzLjk5NjY1NzQxJm1lc3NhZ2VpZD1NREItUFJELUJVTC0yMDE5MDEwMy45OTY2NTc0MSZkYXRhYmFzZWlkPTEwMDEmc2VyaWFsPTE3MDc1MTM4JmVtYWlsaWQ9YW5uZS50aHVyc3RvbkBtc3BtYWMub3JnJnVzZXJpZD1hbm5lLnRodXJzdG9uQG1zcG1hYy5vcmcmdGFyZ2V0aWQ9JmZsPSZleHRyYT1NdWx0aXZhcmlhdGVJZD0mJiY%3D%26%26%26101%26%26%26https%3A%2F%2Fwww.mymspconnect.com%2Femployee-toolbox%2Fbadging%2Fauthorized-signers&amp;data=02%7C01%7Canne.thurston%40mspmac.org%7C6e4b55bda9f34afc12a208d671c453b5%7C5d7e2cd6db7a47bebcc56bded478bab2%7C1%7C1%7C636821485367728204&amp;sdata=apgtOMHFViPeYqfOzmot%2BldfaO2OU9%2FOJ9qL7baCyb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html:file://C:\Users\anne.thurston\AppData\Local\Microsoft\Windows\Temporary%20Internet%20Files\Content.Outlook\N30NFPL8\email%20(003).mht!https://na01.safelinks.protection.outlook.com/?url=http%3A%2F%2Flinks.govdelivery.com%3A80%2Ftrack%3Ftype%3Dclick%26enid%3DZWFzPTEmbXNpZD0mYXVpZD0mbWFpbGluZ2lkPTIwMTkwMTAzLjk5NjY1NzQxJm1lc3NhZ2VpZD1NREItUFJELUJVTC0yMDE5MDEwMy45OTY2NTc0MSZkYXRhYmFzZWlkPTEwMDEmc2VyaWFsPTE3MDc1MTM4JmVtYWlsaWQ9YW5uZS50aHVyc3RvbkBtc3BtYWMub3JnJnVzZXJpZD1hbm5lLnRodXJzdG9uQG1zcG1hYy5vcmcmdGFyZ2V0aWQ9JmZsPSZleHRyYT1NdWx0aXZhcmlhdGVJZD0mJiY%3D%26%26%26100%26%26%26http%3A%2F%2Fwww.mymspconnect.com%2Fbadging&amp;data=02%7C01%7Canne.thurston%40mspmac.org%7C6e4b55bda9f34afc12a208d671c453b5%7C5d7e2cd6db7a47bebcc56bded478bab2%7C1%7C1%7C636821485367718190&amp;sdata=LJT%2Bk1qnr9wxKJfGFgUqoR4Vu0SlfBeNVyEAQ%2Bam%2B3I%3D&amp;reserve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html:file://C:\Users\anne.thurston\AppData\Local\Microsoft\Windows\Temporary%20Internet%20Files\Content.Outlook\N30NFPL8\email%20(003).mht!https://na01.safelinks.protection.outlook.com/?url=http%3A%2F%2Flinks.govdelivery.com%3A80%2Ftrack%3Ftype%3Dclick%26enid%3DZWFzPTEmbXNpZD0mYXVpZD0mbWFpbGluZ2lkPTIwMTkwMTAzLjk5NjY1NzQxJm1lc3NhZ2VpZD1NREItUFJELUJVTC0yMDE5MDEwMy45OTY2NTc0MSZkYXRhYmFzZWlkPTEwMDEmc2VyaWFsPTE3MDc1MTM4JmVtYWlsaWQ9YW5uZS50aHVyc3RvbkBtc3BtYWMub3JnJnVzZXJpZD1hbm5lLnRodXJzdG9uQG1zcG1hYy5vcmcmdGFyZ2V0aWQ9JmZsPSZleHRyYT1NdWx0aXZhcmlhdGVJZD0mJiY%3D%26%26%26103%26%26%26http%3A%2F%2Fwww.mymspconnect.com%2Fnews&amp;data=02%7C01%7Canne.thurston%40mspmac.org%7C6e4b55bda9f34afc12a208d671c453b5%7C5d7e2cd6db7a47bebcc56bded478bab2%7C1%7C1%7C636821485367758232&amp;sdata=sb440lLfxhz3mulvxEDdnZO50H4br%2FTZ9CGEpYqPAp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Thurston, Anne</dc:creator>
  <cp:keywords/>
  <dc:description/>
  <cp:lastModifiedBy>Thurston, Anne</cp:lastModifiedBy>
  <cp:revision>1</cp:revision>
  <dcterms:created xsi:type="dcterms:W3CDTF">2019-01-28T17:30:00Z</dcterms:created>
  <dcterms:modified xsi:type="dcterms:W3CDTF">2019-01-28T17:32:00Z</dcterms:modified>
</cp:coreProperties>
</file>